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7" w:rsidRDefault="002B648B" w:rsidP="00562572">
      <w:pPr>
        <w:ind w:firstLine="567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394E34">
        <w:rPr>
          <w:szCs w:val="28"/>
        </w:rPr>
        <w:t>й</w:t>
      </w:r>
      <w:r>
        <w:rPr>
          <w:szCs w:val="28"/>
        </w:rPr>
        <w:t xml:space="preserve"> в распоряжение администрации городского округа город Михайловка Волгоградской области от 25 января 2016г. № 22-р «Об определении 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области»</w:t>
      </w:r>
    </w:p>
    <w:p w:rsidR="00A97413" w:rsidRDefault="00A97413" w:rsidP="00A97413">
      <w:pPr>
        <w:ind w:firstLine="567"/>
        <w:jc w:val="both"/>
        <w:rPr>
          <w:szCs w:val="28"/>
        </w:rPr>
      </w:pPr>
    </w:p>
    <w:p w:rsidR="001F57D6" w:rsidRDefault="001F57D6" w:rsidP="00394E34">
      <w:pPr>
        <w:ind w:firstLine="567"/>
        <w:jc w:val="both"/>
        <w:rPr>
          <w:szCs w:val="28"/>
        </w:rPr>
      </w:pPr>
    </w:p>
    <w:p w:rsidR="002C1524" w:rsidRDefault="00404573" w:rsidP="00394E34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</w:t>
      </w:r>
      <w:r w:rsidR="00394E34">
        <w:rPr>
          <w:szCs w:val="28"/>
        </w:rPr>
        <w:t xml:space="preserve">изменения </w:t>
      </w:r>
      <w:r w:rsidR="00562572">
        <w:rPr>
          <w:szCs w:val="28"/>
        </w:rPr>
        <w:t>в перечень 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области, утвержденный распоряжением администрации городского округа город Михайловка Волгоградской области от 25 января 2016г. №22-р «Об определении ответственных лиц за реализацию государственных программ</w:t>
      </w:r>
      <w:r w:rsidR="001F136C">
        <w:rPr>
          <w:szCs w:val="28"/>
        </w:rPr>
        <w:t xml:space="preserve"> Волгоградской области на территории городского округа город Михайловка Волгоградской области», </w:t>
      </w:r>
      <w:r w:rsidR="00394E34">
        <w:rPr>
          <w:szCs w:val="28"/>
        </w:rPr>
        <w:t>изложив перечень 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 согласно приложению к настоящему распоряжению.</w:t>
      </w:r>
    </w:p>
    <w:tbl>
      <w:tblPr>
        <w:tblW w:w="9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2"/>
        <w:gridCol w:w="4025"/>
      </w:tblGrid>
      <w:tr w:rsidR="00F97179" w:rsidTr="00F97179">
        <w:tc>
          <w:tcPr>
            <w:tcW w:w="709" w:type="dxa"/>
          </w:tcPr>
          <w:p w:rsidR="00F97179" w:rsidRDefault="00F97179" w:rsidP="00F97179">
            <w:pPr>
              <w:pStyle w:val="ConsPlusNormal"/>
              <w:jc w:val="center"/>
            </w:pPr>
          </w:p>
        </w:tc>
        <w:tc>
          <w:tcPr>
            <w:tcW w:w="5102" w:type="dxa"/>
          </w:tcPr>
          <w:p w:rsidR="00F97179" w:rsidRPr="00624024" w:rsidRDefault="00F97179" w:rsidP="00F97179">
            <w:pPr>
              <w:pStyle w:val="ConsPlusNormal"/>
            </w:pPr>
          </w:p>
        </w:tc>
        <w:tc>
          <w:tcPr>
            <w:tcW w:w="4025" w:type="dxa"/>
          </w:tcPr>
          <w:p w:rsidR="00F97179" w:rsidRDefault="00F97179" w:rsidP="00F97179">
            <w:pPr>
              <w:pStyle w:val="ConsPlusNormal"/>
            </w:pPr>
          </w:p>
        </w:tc>
      </w:tr>
    </w:tbl>
    <w:p w:rsidR="008B3043" w:rsidRDefault="00D16405" w:rsidP="00D16405">
      <w:pPr>
        <w:jc w:val="both"/>
        <w:rPr>
          <w:szCs w:val="28"/>
        </w:rPr>
      </w:pPr>
      <w:r w:rsidRPr="00E11F03">
        <w:rPr>
          <w:szCs w:val="28"/>
        </w:rPr>
        <w:t xml:space="preserve">Глава городского округа  </w:t>
      </w:r>
      <w:r>
        <w:rPr>
          <w:szCs w:val="28"/>
        </w:rPr>
        <w:t xml:space="preserve">     </w:t>
      </w:r>
      <w:r w:rsidRPr="00E11F03">
        <w:rPr>
          <w:szCs w:val="28"/>
        </w:rPr>
        <w:t xml:space="preserve">                                </w:t>
      </w:r>
      <w:r w:rsidR="004C1132">
        <w:rPr>
          <w:szCs w:val="28"/>
        </w:rPr>
        <w:t xml:space="preserve">    </w:t>
      </w:r>
      <w:r w:rsidRPr="00E11F03">
        <w:rPr>
          <w:szCs w:val="28"/>
        </w:rPr>
        <w:t xml:space="preserve">                </w:t>
      </w:r>
      <w:r w:rsidR="004C1132">
        <w:rPr>
          <w:szCs w:val="28"/>
        </w:rPr>
        <w:t xml:space="preserve">      </w:t>
      </w:r>
      <w:r w:rsidRPr="00E11F03">
        <w:rPr>
          <w:szCs w:val="28"/>
        </w:rPr>
        <w:t xml:space="preserve">   </w:t>
      </w:r>
      <w:r w:rsidR="00FE49F6">
        <w:rPr>
          <w:szCs w:val="28"/>
        </w:rPr>
        <w:t>С. А. Фомин</w:t>
      </w: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FE49F6" w:rsidRDefault="00FE49F6" w:rsidP="00D16405">
      <w:pPr>
        <w:jc w:val="both"/>
        <w:rPr>
          <w:szCs w:val="28"/>
        </w:rPr>
      </w:pPr>
    </w:p>
    <w:p w:rsidR="00914923" w:rsidRDefault="00914923" w:rsidP="00FE49F6">
      <w:pPr>
        <w:jc w:val="right"/>
        <w:rPr>
          <w:szCs w:val="28"/>
        </w:rPr>
      </w:pPr>
    </w:p>
    <w:p w:rsidR="001F57D6" w:rsidRDefault="001F57D6" w:rsidP="00FE49F6">
      <w:pPr>
        <w:jc w:val="right"/>
        <w:rPr>
          <w:szCs w:val="28"/>
        </w:rPr>
      </w:pP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DA0E7F" w:rsidRDefault="00FE49F6" w:rsidP="00FE49F6">
      <w:pPr>
        <w:jc w:val="right"/>
        <w:rPr>
          <w:szCs w:val="28"/>
        </w:rPr>
      </w:pPr>
      <w:r>
        <w:rPr>
          <w:szCs w:val="28"/>
        </w:rPr>
        <w:t xml:space="preserve">городского округа 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город Михайловка</w:t>
      </w:r>
    </w:p>
    <w:p w:rsidR="00FE49F6" w:rsidRDefault="00FE49F6" w:rsidP="00FE49F6">
      <w:pPr>
        <w:jc w:val="right"/>
        <w:rPr>
          <w:szCs w:val="28"/>
        </w:rPr>
      </w:pPr>
      <w:r>
        <w:rPr>
          <w:szCs w:val="28"/>
        </w:rPr>
        <w:t>Волгоградской области</w:t>
      </w:r>
    </w:p>
    <w:p w:rsidR="00FE49F6" w:rsidRDefault="00FE49F6" w:rsidP="00FE49F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DA0E7F">
        <w:rPr>
          <w:szCs w:val="28"/>
        </w:rPr>
        <w:t xml:space="preserve">          </w:t>
      </w:r>
      <w:r>
        <w:rPr>
          <w:szCs w:val="28"/>
        </w:rPr>
        <w:t xml:space="preserve">от    </w:t>
      </w:r>
      <w:r w:rsidR="00130EE1">
        <w:rPr>
          <w:szCs w:val="28"/>
        </w:rPr>
        <w:t xml:space="preserve"> </w:t>
      </w:r>
      <w:r w:rsidR="006178BF">
        <w:rPr>
          <w:szCs w:val="28"/>
        </w:rPr>
        <w:t>24 января 2018г.</w:t>
      </w:r>
      <w:r w:rsidR="00130EE1">
        <w:rPr>
          <w:szCs w:val="28"/>
        </w:rPr>
        <w:t xml:space="preserve">   </w:t>
      </w:r>
      <w:r>
        <w:rPr>
          <w:szCs w:val="28"/>
        </w:rPr>
        <w:t>№</w:t>
      </w:r>
      <w:r w:rsidR="006178BF">
        <w:rPr>
          <w:szCs w:val="28"/>
        </w:rPr>
        <w:t>31-р</w:t>
      </w:r>
      <w:r>
        <w:rPr>
          <w:szCs w:val="28"/>
        </w:rPr>
        <w:t xml:space="preserve">  </w:t>
      </w:r>
    </w:p>
    <w:p w:rsidR="00FE49F6" w:rsidRDefault="00FE49F6" w:rsidP="00FE49F6">
      <w:pPr>
        <w:jc w:val="center"/>
        <w:rPr>
          <w:szCs w:val="28"/>
        </w:rPr>
      </w:pPr>
    </w:p>
    <w:p w:rsidR="00FE49F6" w:rsidRDefault="00FE49F6" w:rsidP="00FE49F6">
      <w:pPr>
        <w:jc w:val="center"/>
        <w:rPr>
          <w:szCs w:val="28"/>
        </w:rPr>
      </w:pPr>
    </w:p>
    <w:p w:rsidR="00FE49F6" w:rsidRDefault="00FE49F6" w:rsidP="00FE49F6">
      <w:pPr>
        <w:jc w:val="center"/>
        <w:rPr>
          <w:szCs w:val="28"/>
        </w:rPr>
      </w:pPr>
    </w:p>
    <w:p w:rsidR="00FE49F6" w:rsidRPr="00EE7891" w:rsidRDefault="00FE49F6" w:rsidP="00FE49F6">
      <w:pPr>
        <w:jc w:val="center"/>
        <w:rPr>
          <w:sz w:val="27"/>
          <w:szCs w:val="27"/>
        </w:rPr>
      </w:pPr>
      <w:r w:rsidRPr="00EE7891">
        <w:rPr>
          <w:sz w:val="27"/>
          <w:szCs w:val="27"/>
        </w:rPr>
        <w:t>ПЕРЕЧЕНЬ</w:t>
      </w:r>
    </w:p>
    <w:p w:rsidR="00FE49F6" w:rsidRPr="00EE7891" w:rsidRDefault="00FE49F6" w:rsidP="00FE49F6">
      <w:pPr>
        <w:jc w:val="center"/>
        <w:rPr>
          <w:sz w:val="27"/>
          <w:szCs w:val="27"/>
        </w:rPr>
      </w:pPr>
      <w:r w:rsidRPr="00EE7891">
        <w:rPr>
          <w:sz w:val="27"/>
          <w:szCs w:val="27"/>
        </w:rPr>
        <w:t xml:space="preserve">ответственных лиц за реализацию государственных программ Волгоградской области на территории городского округа город Михайловка Волгоградской области            </w:t>
      </w:r>
    </w:p>
    <w:p w:rsidR="008B3043" w:rsidRPr="00EE7891" w:rsidRDefault="008B3043" w:rsidP="00D16405">
      <w:pPr>
        <w:jc w:val="both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73"/>
        <w:gridCol w:w="4398"/>
      </w:tblGrid>
      <w:tr w:rsidR="00FE49F6" w:rsidRPr="00EE7891" w:rsidTr="00E3413D">
        <w:trPr>
          <w:trHeight w:val="450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№ п/п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Наименование государственной программы Волгоградской области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Ответственный за реализацию государственной  программы Волгоградской области на территории городского округа город Михайловка</w:t>
            </w:r>
          </w:p>
        </w:tc>
      </w:tr>
      <w:tr w:rsidR="00FE49F6" w:rsidRPr="00EE7891" w:rsidTr="00E3413D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2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FE49F6" w:rsidRPr="00EE7891" w:rsidRDefault="00FE49F6" w:rsidP="00FE49F6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3</w:t>
            </w:r>
          </w:p>
        </w:tc>
      </w:tr>
      <w:tr w:rsidR="00FE49F6" w:rsidRPr="00EE7891" w:rsidTr="00E3413D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Pr="00EE7891" w:rsidRDefault="00DF5425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</w:t>
            </w:r>
            <w:r w:rsidR="00DF5425" w:rsidRPr="00EE7891">
              <w:rPr>
                <w:sz w:val="27"/>
                <w:szCs w:val="27"/>
              </w:rPr>
              <w:t xml:space="preserve">Развитие образования </w:t>
            </w:r>
            <w:r w:rsidRPr="00EE7891">
              <w:rPr>
                <w:sz w:val="27"/>
                <w:szCs w:val="27"/>
              </w:rPr>
              <w:t>в Волгоградской области»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F6" w:rsidRPr="00EE7891" w:rsidRDefault="00DA0E7F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</w:t>
            </w:r>
            <w:r w:rsidR="005C57BE" w:rsidRPr="00EE7891">
              <w:rPr>
                <w:sz w:val="27"/>
                <w:szCs w:val="27"/>
              </w:rPr>
              <w:t xml:space="preserve"> городского округа по социальному развитию;</w:t>
            </w:r>
          </w:p>
          <w:p w:rsidR="005C57BE" w:rsidRPr="00EE7891" w:rsidRDefault="005C57BE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образованию;</w:t>
            </w:r>
          </w:p>
          <w:p w:rsidR="005551E2" w:rsidRPr="00EE7891" w:rsidRDefault="005551E2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культуре;</w:t>
            </w:r>
          </w:p>
          <w:p w:rsidR="005551E2" w:rsidRPr="00EE7891" w:rsidRDefault="005551E2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E3413D" w:rsidRPr="00EE7891" w:rsidRDefault="005C57BE" w:rsidP="001E1BEA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«ОКС»</w:t>
            </w:r>
            <w:r w:rsidR="00EB4957" w:rsidRPr="00EE7891">
              <w:rPr>
                <w:sz w:val="27"/>
                <w:szCs w:val="27"/>
              </w:rPr>
              <w:t>.</w:t>
            </w:r>
          </w:p>
        </w:tc>
      </w:tr>
      <w:tr w:rsidR="00786D9F" w:rsidRPr="00EE7891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«Региональная молодежная политика Волгоградской области»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786D9F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Отдел по спорту и молодежной политике. </w:t>
            </w:r>
          </w:p>
        </w:tc>
      </w:tr>
      <w:tr w:rsidR="00786D9F" w:rsidRPr="00EE7891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3.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здравоохранения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786D9F" w:rsidRPr="00EE7891" w:rsidRDefault="00786D9F" w:rsidP="00786D9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Общий отдел.</w:t>
            </w:r>
          </w:p>
        </w:tc>
      </w:tr>
      <w:tr w:rsidR="00786D9F" w:rsidRPr="00EE7891" w:rsidTr="00E3413D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4.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гражданского общества на территории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261BD2" w:rsidRPr="00EE7891" w:rsidRDefault="00261BD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административно-правовым вопросам;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образованию;</w:t>
            </w:r>
          </w:p>
          <w:p w:rsidR="00786D9F" w:rsidRPr="00EE7891" w:rsidRDefault="00261BD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Общий отдел.</w:t>
            </w:r>
          </w:p>
        </w:tc>
      </w:tr>
      <w:tr w:rsidR="00786D9F" w:rsidRPr="00EE7891" w:rsidTr="00E3413D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5.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5F0B65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«Социальная поддержка и защита </w:t>
            </w:r>
            <w:r w:rsidR="00261BD2" w:rsidRPr="00EE7891">
              <w:rPr>
                <w:sz w:val="27"/>
                <w:szCs w:val="27"/>
              </w:rPr>
              <w:t>населения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261BD2" w:rsidRPr="00EE7891" w:rsidRDefault="00261BD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 городского округа по экономике, финансам и управлению имуществом;</w:t>
            </w:r>
          </w:p>
          <w:p w:rsidR="005551E2" w:rsidRPr="00EE7891" w:rsidRDefault="005551E2" w:rsidP="005551E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Заместитель главы городского </w:t>
            </w:r>
            <w:r w:rsidRPr="00EE7891">
              <w:rPr>
                <w:sz w:val="27"/>
                <w:szCs w:val="27"/>
              </w:rPr>
              <w:lastRenderedPageBreak/>
              <w:t>округа по социальному развитию;</w:t>
            </w:r>
          </w:p>
          <w:p w:rsidR="005551E2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культуре;</w:t>
            </w:r>
          </w:p>
          <w:p w:rsidR="002A4626" w:rsidRPr="00EE7891" w:rsidRDefault="002A4626" w:rsidP="00261B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образованию;</w:t>
            </w:r>
          </w:p>
          <w:p w:rsidR="00786D9F" w:rsidRPr="00EE7891" w:rsidRDefault="00261BD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жилищных субсидий.</w:t>
            </w:r>
          </w:p>
        </w:tc>
      </w:tr>
      <w:tr w:rsidR="00786D9F" w:rsidRPr="00EE7891" w:rsidTr="00E3413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786D9F" w:rsidRPr="00EE7891" w:rsidRDefault="00786D9F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</w:t>
            </w:r>
            <w:r w:rsidR="00261BD2" w:rsidRPr="00EE7891">
              <w:rPr>
                <w:sz w:val="27"/>
                <w:szCs w:val="27"/>
              </w:rPr>
              <w:t>Обеспечение безопасности жизнедеятельности на территории Волгоградской области»</w:t>
            </w:r>
          </w:p>
          <w:p w:rsidR="00786D9F" w:rsidRPr="00EE7891" w:rsidRDefault="00786D9F" w:rsidP="00D1640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образованию;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культуре;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5551E2" w:rsidRPr="00EE7891" w:rsidRDefault="005551E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«ЕДДС»;</w:t>
            </w:r>
          </w:p>
          <w:p w:rsidR="00786D9F" w:rsidRPr="00EE7891" w:rsidRDefault="00261BD2" w:rsidP="00261BD2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Отдел по делам гражданской обороны и чрезвычайным ситуациям. </w:t>
            </w:r>
          </w:p>
        </w:tc>
      </w:tr>
      <w:tr w:rsidR="00481C43" w:rsidRPr="00EE7891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7.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481C4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транспортной системы и обеспечение безопасности дорожного движения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481C43" w:rsidRPr="00EE7891" w:rsidRDefault="00481C4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жилищно-коммунального хозяйства;</w:t>
            </w:r>
          </w:p>
          <w:p w:rsidR="00481C43" w:rsidRPr="00EE7891" w:rsidRDefault="00481C43" w:rsidP="00481C4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«ОКС».</w:t>
            </w:r>
          </w:p>
        </w:tc>
      </w:tr>
      <w:tr w:rsidR="00481C43" w:rsidRPr="00EE7891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8.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рынка труда и обеспечение занятости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Заместитель главы городского округа по жилищно-коммунальному хозяйству;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Заместитель главы городского округа по социальному развитию;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Отдел жилищно-коммунального хозяйства;</w:t>
            </w:r>
          </w:p>
          <w:p w:rsidR="00481C43" w:rsidRPr="00EE7891" w:rsidRDefault="00481C43" w:rsidP="00481C43">
            <w:pPr>
              <w:jc w:val="both"/>
              <w:rPr>
                <w:sz w:val="27"/>
                <w:szCs w:val="27"/>
              </w:rPr>
            </w:pPr>
            <w:r w:rsidRPr="002A4626">
              <w:rPr>
                <w:sz w:val="26"/>
                <w:szCs w:val="26"/>
              </w:rPr>
              <w:t>Отдел по спорту и молодежной политике.</w:t>
            </w:r>
          </w:p>
        </w:tc>
      </w:tr>
      <w:tr w:rsidR="00481C43" w:rsidRPr="00EE7891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9.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«Использование и охрана водных объектов, предотвращение негативного воздействия вод на территории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Заместитель главы городского округа по сельскому хозяйству и развитию территорий;</w:t>
            </w:r>
          </w:p>
          <w:p w:rsidR="00481C43" w:rsidRPr="002A4626" w:rsidRDefault="00FC7296" w:rsidP="00FC7296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Отдел по сельскому хозяйству;</w:t>
            </w:r>
          </w:p>
          <w:p w:rsidR="005551E2" w:rsidRPr="002A4626" w:rsidRDefault="005551E2" w:rsidP="00FC7296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Отдел по делам гражданской обороны и чрезвычайным ситуациям;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2A4626">
              <w:rPr>
                <w:sz w:val="26"/>
                <w:szCs w:val="26"/>
              </w:rPr>
              <w:t>МКУ «ОКС».</w:t>
            </w:r>
          </w:p>
        </w:tc>
      </w:tr>
      <w:tr w:rsidR="00481C43" w:rsidRPr="00EE7891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10.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EE7891" w:rsidRDefault="00481C43" w:rsidP="00481C4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«Охрана окружающей среды на территории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Заместитель главы городского округа по жилищно-коммунальному хозяйству;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Заместитель главы городского округа по сельскому хозяйству и развитию территорий;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Отдел жилищно-коммунального хозяйства;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Отдел по сельскому хозяйству;</w:t>
            </w:r>
          </w:p>
          <w:p w:rsidR="00481C43" w:rsidRPr="002A4626" w:rsidRDefault="00481C43" w:rsidP="00481C43">
            <w:pPr>
              <w:jc w:val="both"/>
              <w:rPr>
                <w:sz w:val="26"/>
                <w:szCs w:val="26"/>
              </w:rPr>
            </w:pPr>
            <w:r w:rsidRPr="002A4626">
              <w:rPr>
                <w:sz w:val="26"/>
                <w:szCs w:val="26"/>
              </w:rPr>
              <w:t>МКУ «ОКС».</w:t>
            </w:r>
          </w:p>
        </w:tc>
      </w:tr>
      <w:tr w:rsidR="00E96323" w:rsidRPr="00EE7891" w:rsidTr="00E3413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11.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«Развитие сельского хозяйства и регулирование рынков сельскохозяйственной продукции, сырья </w:t>
            </w:r>
            <w:r w:rsidRPr="00EE7891">
              <w:rPr>
                <w:sz w:val="27"/>
                <w:szCs w:val="27"/>
              </w:rPr>
              <w:lastRenderedPageBreak/>
              <w:t>и продовольствия»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Заместитель главы городского округа по сельскому хозяйству и развитию территорий;</w:t>
            </w:r>
          </w:p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Отдел по сельскому хозяйству.</w:t>
            </w:r>
          </w:p>
        </w:tc>
      </w:tr>
      <w:tr w:rsidR="00E96323" w:rsidRPr="00EE7891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«Устойчивое развитие сельских территорий»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сельскому хозяйству и развитию территорий;</w:t>
            </w:r>
          </w:p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сельскому хозяйству;</w:t>
            </w:r>
          </w:p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жилищно-коммунального хозяйства;</w:t>
            </w:r>
          </w:p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«ОКС».</w:t>
            </w:r>
          </w:p>
          <w:p w:rsidR="00E96323" w:rsidRPr="00EE7891" w:rsidRDefault="00E96323" w:rsidP="00016FBF">
            <w:pPr>
              <w:jc w:val="both"/>
              <w:rPr>
                <w:sz w:val="27"/>
                <w:szCs w:val="27"/>
              </w:rPr>
            </w:pPr>
          </w:p>
        </w:tc>
      </w:tr>
      <w:tr w:rsidR="00E96323" w:rsidRPr="00EE7891" w:rsidTr="00E3413D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13.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физической культуры и спорта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«ОКС».</w:t>
            </w:r>
          </w:p>
        </w:tc>
      </w:tr>
      <w:tr w:rsidR="00E96323" w:rsidRPr="00EE7891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14.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96323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«Экономическое развитие и инновационная экономика»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 городского округа по экономике, финансам и управлению имуществом;</w:t>
            </w:r>
          </w:p>
          <w:p w:rsidR="00E96323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экономике и потребительскому рынку.</w:t>
            </w:r>
          </w:p>
        </w:tc>
      </w:tr>
      <w:tr w:rsidR="00E96323" w:rsidRPr="00EE7891" w:rsidTr="00E3413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15.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FC7296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«Управление государственными финансами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 городского округа по экономике, финансам и управлению имуществом;</w:t>
            </w:r>
          </w:p>
          <w:p w:rsidR="00E96323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Комитет по финансам.</w:t>
            </w:r>
          </w:p>
        </w:tc>
      </w:tr>
      <w:tr w:rsidR="00E96323" w:rsidRPr="00EE7891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E96323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16.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323" w:rsidRPr="00EE7891" w:rsidRDefault="00FC7296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«Энергосбережение и повышение энергетической эффективности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E96323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жилищно-коммунального хозяйства.</w:t>
            </w:r>
          </w:p>
        </w:tc>
      </w:tr>
      <w:tr w:rsidR="00FC7296" w:rsidRPr="00EE7891" w:rsidTr="00E3413D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17.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информационного общества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 городского округа по экономике, финансам и управлению имуществом;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«Технический центр».</w:t>
            </w:r>
          </w:p>
        </w:tc>
      </w:tr>
      <w:tr w:rsidR="00FC7296" w:rsidRPr="00EE7891" w:rsidTr="00E3413D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18.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D16405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промышленности Волгоградской области и повышение ее конкурентоспособности»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 городского округа по экономике, финансам и управлению имуществом;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экономике и потребительскому рынку.</w:t>
            </w:r>
          </w:p>
        </w:tc>
      </w:tr>
      <w:tr w:rsidR="00FC7296" w:rsidRPr="00EE7891" w:rsidTr="00E3413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19.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«Развитие культуры и туризма в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FC7296" w:rsidRPr="00EE7891" w:rsidRDefault="00FC7296" w:rsidP="00016FBF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культуре;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политике.</w:t>
            </w:r>
          </w:p>
        </w:tc>
      </w:tr>
      <w:tr w:rsidR="00FC7296" w:rsidRPr="00EE7891" w:rsidTr="00E3413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20.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«Обеспечение доступным и комфортным жильем и коммунальными услугами жителей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Заместитель главы городского округа по социальному развитию;</w:t>
            </w:r>
          </w:p>
          <w:p w:rsidR="005551E2" w:rsidRPr="00EE7891" w:rsidRDefault="005551E2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экономике, финансам и управлению имуществом;</w:t>
            </w:r>
          </w:p>
          <w:p w:rsidR="005551E2" w:rsidRPr="00EE7891" w:rsidRDefault="005551E2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земельных отношений;</w:t>
            </w:r>
          </w:p>
          <w:p w:rsidR="005551E2" w:rsidRPr="00EE7891" w:rsidRDefault="005551E2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архитектуры и градостроительства;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образованию;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опеке и попечительству;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жилищно-коммунального хозяйства.</w:t>
            </w:r>
          </w:p>
        </w:tc>
      </w:tr>
      <w:tr w:rsidR="00FC7296" w:rsidRPr="00EE7891" w:rsidTr="00E3413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lastRenderedPageBreak/>
              <w:t>21.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 xml:space="preserve">«Профилактика правонарушений и обеспечение общественной безопасности на территории Волгоградской области»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административно-правовым вопросам;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социальному развитию;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делам гражданской обороны и чрезвычайным ситуациям;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«ЕДДС»;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образованию;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обеспечению деятельности комиссии по делам несовершеннолетних и защите их прав;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спорту и молодежной политике;</w:t>
            </w:r>
          </w:p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по культуре.</w:t>
            </w:r>
          </w:p>
        </w:tc>
      </w:tr>
      <w:tr w:rsidR="00FC7296" w:rsidRPr="00EE7891" w:rsidTr="00E3413D">
        <w:trPr>
          <w:trHeight w:val="7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E3413D">
            <w:pPr>
              <w:jc w:val="center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22.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FC7296" w:rsidRPr="00EE7891" w:rsidRDefault="00FC7296" w:rsidP="00FC7296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«Формирование современной городской среды Волгоградской области»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1E1BEA" w:rsidRPr="00EE7891" w:rsidRDefault="001E1BEA" w:rsidP="001E1BEA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Заместитель главы городского округа по жилищно-коммунальному хозяйству;</w:t>
            </w:r>
          </w:p>
          <w:p w:rsidR="00FC7296" w:rsidRPr="00EE7891" w:rsidRDefault="001E1BEA" w:rsidP="001E1BEA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Отдел жилищно-коммунального хозяйства;</w:t>
            </w:r>
          </w:p>
          <w:p w:rsidR="001E1BEA" w:rsidRPr="00EE7891" w:rsidRDefault="001E1BEA" w:rsidP="001E1BEA">
            <w:pPr>
              <w:jc w:val="both"/>
              <w:rPr>
                <w:sz w:val="27"/>
                <w:szCs w:val="27"/>
              </w:rPr>
            </w:pPr>
            <w:r w:rsidRPr="00EE7891">
              <w:rPr>
                <w:sz w:val="27"/>
                <w:szCs w:val="27"/>
              </w:rPr>
              <w:t>МКУ «ОКС».</w:t>
            </w:r>
          </w:p>
        </w:tc>
      </w:tr>
    </w:tbl>
    <w:p w:rsidR="002C1524" w:rsidRDefault="002C1524" w:rsidP="00D16405">
      <w:pPr>
        <w:jc w:val="both"/>
      </w:pPr>
    </w:p>
    <w:p w:rsidR="00E3413D" w:rsidRDefault="00E3413D" w:rsidP="00D16405">
      <w:pPr>
        <w:jc w:val="both"/>
      </w:pPr>
    </w:p>
    <w:p w:rsidR="006C14FC" w:rsidRDefault="006C14FC" w:rsidP="00D16405">
      <w:pPr>
        <w:jc w:val="both"/>
      </w:pPr>
    </w:p>
    <w:p w:rsidR="006C14FC" w:rsidRDefault="006C14FC" w:rsidP="00D16405">
      <w:pPr>
        <w:jc w:val="both"/>
      </w:pPr>
    </w:p>
    <w:p w:rsidR="00E3413D" w:rsidRDefault="001E1BEA" w:rsidP="00D16405">
      <w:pPr>
        <w:jc w:val="both"/>
      </w:pPr>
      <w:r>
        <w:t xml:space="preserve">Заместитель начальника </w:t>
      </w:r>
      <w:r w:rsidR="00E3413D">
        <w:t xml:space="preserve">общего отдела                                    </w:t>
      </w:r>
      <w:r>
        <w:t>И. А. Дятченко</w:t>
      </w:r>
    </w:p>
    <w:sectPr w:rsidR="00E3413D" w:rsidSect="002C1524">
      <w:headerReference w:type="even" r:id="rId7"/>
      <w:headerReference w:type="default" r:id="rId8"/>
      <w:headerReference w:type="first" r:id="rId9"/>
      <w:pgSz w:w="11907" w:h="16840" w:code="9"/>
      <w:pgMar w:top="1134" w:right="992" w:bottom="426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C4" w:rsidRDefault="000E4AC4">
      <w:r>
        <w:separator/>
      </w:r>
    </w:p>
  </w:endnote>
  <w:endnote w:type="continuationSeparator" w:id="1">
    <w:p w:rsidR="000E4AC4" w:rsidRDefault="000E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C4" w:rsidRDefault="000E4AC4">
      <w:r>
        <w:separator/>
      </w:r>
    </w:p>
  </w:footnote>
  <w:footnote w:type="continuationSeparator" w:id="1">
    <w:p w:rsidR="000E4AC4" w:rsidRDefault="000E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A231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3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3D7">
      <w:rPr>
        <w:rStyle w:val="a5"/>
        <w:noProof/>
      </w:rPr>
      <w:t>1</w:t>
    </w:r>
    <w:r>
      <w:rPr>
        <w:rStyle w:val="a5"/>
      </w:rPr>
      <w:fldChar w:fldCharType="end"/>
    </w:r>
  </w:p>
  <w:p w:rsidR="000253D7" w:rsidRDefault="000253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FC" w:rsidRDefault="00A231B3">
    <w:pPr>
      <w:pStyle w:val="a3"/>
      <w:jc w:val="center"/>
    </w:pPr>
    <w:fldSimple w:instr=" PAGE   \* MERGEFORMAT ">
      <w:r w:rsidR="002A4626">
        <w:rPr>
          <w:noProof/>
        </w:rPr>
        <w:t>3</w:t>
      </w:r>
    </w:fldSimple>
  </w:p>
  <w:p w:rsidR="006C14FC" w:rsidRDefault="006C14FC" w:rsidP="006C14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7" w:rsidRDefault="00A231B3" w:rsidP="006F009B">
    <w:pPr>
      <w:jc w:val="center"/>
      <w:rPr>
        <w:b/>
      </w:rPr>
    </w:pPr>
    <w:r w:rsidRPr="00A231B3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0253D7" w:rsidRDefault="000253D7" w:rsidP="006F009B">
    <w:pPr>
      <w:jc w:val="center"/>
      <w:rPr>
        <w:b/>
      </w:rPr>
    </w:pPr>
  </w:p>
  <w:p w:rsidR="000253D7" w:rsidRDefault="000253D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0253D7" w:rsidRDefault="000253D7" w:rsidP="006F009B">
    <w:pPr>
      <w:jc w:val="center"/>
      <w:rPr>
        <w:b/>
      </w:rPr>
    </w:pPr>
    <w:r>
      <w:rPr>
        <w:b/>
      </w:rPr>
      <w:t>ГОРОД МИХАЙЛОВКА</w:t>
    </w:r>
  </w:p>
  <w:p w:rsidR="000253D7" w:rsidRDefault="000253D7" w:rsidP="006F009B">
    <w:pPr>
      <w:jc w:val="center"/>
      <w:rPr>
        <w:b/>
      </w:rPr>
    </w:pPr>
    <w:r>
      <w:rPr>
        <w:b/>
      </w:rPr>
      <w:t>ВОЛГОГРАДСКОЙ ОБЛАСТИ</w:t>
    </w:r>
  </w:p>
  <w:p w:rsidR="000253D7" w:rsidRDefault="000253D7" w:rsidP="006F009B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  <w:r>
      <w:rPr>
        <w:b/>
      </w:rPr>
      <w:t>РАСПОРЯЖЕНИЕ</w:t>
    </w:r>
  </w:p>
  <w:p w:rsidR="000253D7" w:rsidRDefault="000253D7" w:rsidP="006131A4">
    <w:pPr>
      <w:jc w:val="center"/>
      <w:rPr>
        <w:b/>
      </w:rPr>
    </w:pPr>
  </w:p>
  <w:p w:rsidR="000253D7" w:rsidRDefault="000253D7" w:rsidP="006131A4">
    <w:pPr>
      <w:jc w:val="center"/>
      <w:rPr>
        <w:b/>
      </w:rPr>
    </w:pPr>
  </w:p>
  <w:p w:rsidR="000253D7" w:rsidRDefault="007210EB" w:rsidP="006131A4">
    <w:r>
      <w:t xml:space="preserve">   </w:t>
    </w:r>
    <w:r w:rsidR="000253D7">
      <w:t xml:space="preserve"> </w:t>
    </w:r>
    <w:r>
      <w:t xml:space="preserve">    </w:t>
    </w:r>
    <w:r w:rsidR="000253D7">
      <w:t xml:space="preserve"> от   </w:t>
    </w:r>
    <w:r w:rsidR="003074B3">
      <w:t xml:space="preserve">      </w:t>
    </w:r>
    <w:r w:rsidR="00562572">
      <w:t xml:space="preserve"> </w:t>
    </w:r>
    <w:r w:rsidR="006178BF">
      <w:t>24 января 2018 г.</w:t>
    </w:r>
    <w:r w:rsidR="00562572">
      <w:t xml:space="preserve">       </w:t>
    </w:r>
    <w:r w:rsidR="00394E34">
      <w:t xml:space="preserve">      </w:t>
    </w:r>
    <w:r w:rsidR="000253D7">
      <w:t>№</w:t>
    </w:r>
    <w:r w:rsidR="006178BF">
      <w:t>31-р</w:t>
    </w:r>
    <w:r w:rsidR="000253D7">
      <w:t xml:space="preserve"> </w:t>
    </w:r>
  </w:p>
  <w:p w:rsidR="000253D7" w:rsidRDefault="000253D7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072C5"/>
    <w:rsid w:val="000253D7"/>
    <w:rsid w:val="000318FB"/>
    <w:rsid w:val="00064AA1"/>
    <w:rsid w:val="00080A4E"/>
    <w:rsid w:val="0008130B"/>
    <w:rsid w:val="00087824"/>
    <w:rsid w:val="00091DA0"/>
    <w:rsid w:val="0009404F"/>
    <w:rsid w:val="00095162"/>
    <w:rsid w:val="00095EF7"/>
    <w:rsid w:val="00097D9F"/>
    <w:rsid w:val="000B632B"/>
    <w:rsid w:val="000C115E"/>
    <w:rsid w:val="000C256C"/>
    <w:rsid w:val="000C5DBA"/>
    <w:rsid w:val="000D1360"/>
    <w:rsid w:val="000D4AF7"/>
    <w:rsid w:val="000D60C7"/>
    <w:rsid w:val="000D6C7B"/>
    <w:rsid w:val="000E4AC4"/>
    <w:rsid w:val="000F66B1"/>
    <w:rsid w:val="00116B64"/>
    <w:rsid w:val="00117198"/>
    <w:rsid w:val="0012070C"/>
    <w:rsid w:val="00130EE1"/>
    <w:rsid w:val="00153CE4"/>
    <w:rsid w:val="00154504"/>
    <w:rsid w:val="00154A63"/>
    <w:rsid w:val="00154B10"/>
    <w:rsid w:val="00154B1E"/>
    <w:rsid w:val="0016155F"/>
    <w:rsid w:val="001816AD"/>
    <w:rsid w:val="00182BE6"/>
    <w:rsid w:val="00186854"/>
    <w:rsid w:val="001B40E3"/>
    <w:rsid w:val="001E174B"/>
    <w:rsid w:val="001E1BEA"/>
    <w:rsid w:val="001E2362"/>
    <w:rsid w:val="001F136C"/>
    <w:rsid w:val="001F17F9"/>
    <w:rsid w:val="001F57D6"/>
    <w:rsid w:val="002033DE"/>
    <w:rsid w:val="002068D4"/>
    <w:rsid w:val="00214538"/>
    <w:rsid w:val="00214594"/>
    <w:rsid w:val="00216F86"/>
    <w:rsid w:val="00217009"/>
    <w:rsid w:val="00220E12"/>
    <w:rsid w:val="00224974"/>
    <w:rsid w:val="00233F82"/>
    <w:rsid w:val="00242313"/>
    <w:rsid w:val="00246A57"/>
    <w:rsid w:val="0025126C"/>
    <w:rsid w:val="00261663"/>
    <w:rsid w:val="00261BD2"/>
    <w:rsid w:val="00266139"/>
    <w:rsid w:val="00273CE5"/>
    <w:rsid w:val="00284577"/>
    <w:rsid w:val="002A186B"/>
    <w:rsid w:val="002A4626"/>
    <w:rsid w:val="002B1E7B"/>
    <w:rsid w:val="002B2A96"/>
    <w:rsid w:val="002B5B4C"/>
    <w:rsid w:val="002B648B"/>
    <w:rsid w:val="002C1524"/>
    <w:rsid w:val="002C22AD"/>
    <w:rsid w:val="002C6C2F"/>
    <w:rsid w:val="002D4F27"/>
    <w:rsid w:val="002D53DD"/>
    <w:rsid w:val="002E63AD"/>
    <w:rsid w:val="003014CC"/>
    <w:rsid w:val="003074B3"/>
    <w:rsid w:val="003105F2"/>
    <w:rsid w:val="00332A6F"/>
    <w:rsid w:val="003347DF"/>
    <w:rsid w:val="003352BB"/>
    <w:rsid w:val="00340AFB"/>
    <w:rsid w:val="00347616"/>
    <w:rsid w:val="00351A51"/>
    <w:rsid w:val="00366011"/>
    <w:rsid w:val="00394E34"/>
    <w:rsid w:val="00395B57"/>
    <w:rsid w:val="003A0772"/>
    <w:rsid w:val="003A64B7"/>
    <w:rsid w:val="003C21B5"/>
    <w:rsid w:val="003C6135"/>
    <w:rsid w:val="003D66DA"/>
    <w:rsid w:val="003E52A1"/>
    <w:rsid w:val="003E6348"/>
    <w:rsid w:val="00404573"/>
    <w:rsid w:val="004124F8"/>
    <w:rsid w:val="00420F8F"/>
    <w:rsid w:val="0045120D"/>
    <w:rsid w:val="004523BB"/>
    <w:rsid w:val="00481C43"/>
    <w:rsid w:val="00487066"/>
    <w:rsid w:val="004A06F6"/>
    <w:rsid w:val="004A1C84"/>
    <w:rsid w:val="004B2BCA"/>
    <w:rsid w:val="004B5410"/>
    <w:rsid w:val="004C1132"/>
    <w:rsid w:val="004C1248"/>
    <w:rsid w:val="004C2CB3"/>
    <w:rsid w:val="004D47D0"/>
    <w:rsid w:val="004D5040"/>
    <w:rsid w:val="004F5F03"/>
    <w:rsid w:val="00502216"/>
    <w:rsid w:val="00524A05"/>
    <w:rsid w:val="00526337"/>
    <w:rsid w:val="00547631"/>
    <w:rsid w:val="0055197F"/>
    <w:rsid w:val="00555092"/>
    <w:rsid w:val="005551E2"/>
    <w:rsid w:val="0055717F"/>
    <w:rsid w:val="00562517"/>
    <w:rsid w:val="00562572"/>
    <w:rsid w:val="00567CC0"/>
    <w:rsid w:val="00576CFF"/>
    <w:rsid w:val="00584004"/>
    <w:rsid w:val="0059010A"/>
    <w:rsid w:val="00590B22"/>
    <w:rsid w:val="005A0923"/>
    <w:rsid w:val="005A1464"/>
    <w:rsid w:val="005A34CE"/>
    <w:rsid w:val="005C57BE"/>
    <w:rsid w:val="005D38E4"/>
    <w:rsid w:val="005E0662"/>
    <w:rsid w:val="005F0B65"/>
    <w:rsid w:val="00603F3B"/>
    <w:rsid w:val="006121D8"/>
    <w:rsid w:val="006131A4"/>
    <w:rsid w:val="006178BF"/>
    <w:rsid w:val="00624024"/>
    <w:rsid w:val="00633431"/>
    <w:rsid w:val="00650139"/>
    <w:rsid w:val="00662D98"/>
    <w:rsid w:val="00674181"/>
    <w:rsid w:val="006752DA"/>
    <w:rsid w:val="00675FB3"/>
    <w:rsid w:val="00677BD5"/>
    <w:rsid w:val="006812B1"/>
    <w:rsid w:val="006901A2"/>
    <w:rsid w:val="00693B0A"/>
    <w:rsid w:val="006C0136"/>
    <w:rsid w:val="006C0FDF"/>
    <w:rsid w:val="006C14FC"/>
    <w:rsid w:val="006E10DD"/>
    <w:rsid w:val="006E2349"/>
    <w:rsid w:val="006E7E21"/>
    <w:rsid w:val="006F009B"/>
    <w:rsid w:val="00702A7C"/>
    <w:rsid w:val="00703CF6"/>
    <w:rsid w:val="007052AE"/>
    <w:rsid w:val="007210EB"/>
    <w:rsid w:val="0072327B"/>
    <w:rsid w:val="0072769F"/>
    <w:rsid w:val="00745BBA"/>
    <w:rsid w:val="00756418"/>
    <w:rsid w:val="00773B98"/>
    <w:rsid w:val="00774925"/>
    <w:rsid w:val="007811A1"/>
    <w:rsid w:val="00782390"/>
    <w:rsid w:val="00786D9F"/>
    <w:rsid w:val="0079140A"/>
    <w:rsid w:val="00795F93"/>
    <w:rsid w:val="007A4FC0"/>
    <w:rsid w:val="007C5B68"/>
    <w:rsid w:val="007C5FFC"/>
    <w:rsid w:val="007F0EE6"/>
    <w:rsid w:val="007F1E35"/>
    <w:rsid w:val="007F5002"/>
    <w:rsid w:val="007F731C"/>
    <w:rsid w:val="008110A8"/>
    <w:rsid w:val="0083532A"/>
    <w:rsid w:val="0085265B"/>
    <w:rsid w:val="00875862"/>
    <w:rsid w:val="008826E4"/>
    <w:rsid w:val="00891AA5"/>
    <w:rsid w:val="00893DD6"/>
    <w:rsid w:val="008A3075"/>
    <w:rsid w:val="008B3043"/>
    <w:rsid w:val="008B5122"/>
    <w:rsid w:val="008E1153"/>
    <w:rsid w:val="00902F8C"/>
    <w:rsid w:val="00907CCF"/>
    <w:rsid w:val="00914923"/>
    <w:rsid w:val="00930206"/>
    <w:rsid w:val="00930ACC"/>
    <w:rsid w:val="00931D9A"/>
    <w:rsid w:val="00942610"/>
    <w:rsid w:val="00957AF9"/>
    <w:rsid w:val="009641A7"/>
    <w:rsid w:val="00976028"/>
    <w:rsid w:val="00984A21"/>
    <w:rsid w:val="00985CA8"/>
    <w:rsid w:val="009950C6"/>
    <w:rsid w:val="00996A58"/>
    <w:rsid w:val="009B39B8"/>
    <w:rsid w:val="009B5416"/>
    <w:rsid w:val="009B5A58"/>
    <w:rsid w:val="009E5F00"/>
    <w:rsid w:val="009F18F7"/>
    <w:rsid w:val="00A07F40"/>
    <w:rsid w:val="00A231B3"/>
    <w:rsid w:val="00A24145"/>
    <w:rsid w:val="00A278F9"/>
    <w:rsid w:val="00A43B86"/>
    <w:rsid w:val="00A97413"/>
    <w:rsid w:val="00A974D8"/>
    <w:rsid w:val="00AB10E2"/>
    <w:rsid w:val="00AB275A"/>
    <w:rsid w:val="00AD2252"/>
    <w:rsid w:val="00AD49C0"/>
    <w:rsid w:val="00AE5F30"/>
    <w:rsid w:val="00AF52E3"/>
    <w:rsid w:val="00AF62B6"/>
    <w:rsid w:val="00AF6CD4"/>
    <w:rsid w:val="00AF7161"/>
    <w:rsid w:val="00B011CC"/>
    <w:rsid w:val="00B0656C"/>
    <w:rsid w:val="00B2364E"/>
    <w:rsid w:val="00B31F88"/>
    <w:rsid w:val="00B34AE8"/>
    <w:rsid w:val="00B35DD9"/>
    <w:rsid w:val="00B471C8"/>
    <w:rsid w:val="00B505E4"/>
    <w:rsid w:val="00B5261A"/>
    <w:rsid w:val="00B55B89"/>
    <w:rsid w:val="00B74E0D"/>
    <w:rsid w:val="00B80184"/>
    <w:rsid w:val="00B821A0"/>
    <w:rsid w:val="00BB0626"/>
    <w:rsid w:val="00BC6898"/>
    <w:rsid w:val="00BD2CD0"/>
    <w:rsid w:val="00BE6145"/>
    <w:rsid w:val="00BF0B2D"/>
    <w:rsid w:val="00C02FD6"/>
    <w:rsid w:val="00C136EA"/>
    <w:rsid w:val="00C2136C"/>
    <w:rsid w:val="00C24B73"/>
    <w:rsid w:val="00C417D6"/>
    <w:rsid w:val="00C43282"/>
    <w:rsid w:val="00C63843"/>
    <w:rsid w:val="00C644E6"/>
    <w:rsid w:val="00C647F0"/>
    <w:rsid w:val="00C8544B"/>
    <w:rsid w:val="00C965F4"/>
    <w:rsid w:val="00CA77C9"/>
    <w:rsid w:val="00CC0D48"/>
    <w:rsid w:val="00CC59E0"/>
    <w:rsid w:val="00CC6B74"/>
    <w:rsid w:val="00CD0854"/>
    <w:rsid w:val="00CD1F24"/>
    <w:rsid w:val="00CF0D0E"/>
    <w:rsid w:val="00CF720D"/>
    <w:rsid w:val="00D02E7F"/>
    <w:rsid w:val="00D0471F"/>
    <w:rsid w:val="00D155B7"/>
    <w:rsid w:val="00D16405"/>
    <w:rsid w:val="00D243F2"/>
    <w:rsid w:val="00D41996"/>
    <w:rsid w:val="00D4239D"/>
    <w:rsid w:val="00D51B90"/>
    <w:rsid w:val="00D628E1"/>
    <w:rsid w:val="00D7344F"/>
    <w:rsid w:val="00D7537C"/>
    <w:rsid w:val="00D81430"/>
    <w:rsid w:val="00D81446"/>
    <w:rsid w:val="00D8507E"/>
    <w:rsid w:val="00D85B26"/>
    <w:rsid w:val="00DA0E7F"/>
    <w:rsid w:val="00DA1CB1"/>
    <w:rsid w:val="00DB256F"/>
    <w:rsid w:val="00DB6153"/>
    <w:rsid w:val="00DF5425"/>
    <w:rsid w:val="00E3413D"/>
    <w:rsid w:val="00E453AA"/>
    <w:rsid w:val="00E55D8F"/>
    <w:rsid w:val="00E65710"/>
    <w:rsid w:val="00E72444"/>
    <w:rsid w:val="00E808DD"/>
    <w:rsid w:val="00E96323"/>
    <w:rsid w:val="00EA0A77"/>
    <w:rsid w:val="00EB20A5"/>
    <w:rsid w:val="00EB4957"/>
    <w:rsid w:val="00EB5FA7"/>
    <w:rsid w:val="00EC4268"/>
    <w:rsid w:val="00ED2FE1"/>
    <w:rsid w:val="00ED5E27"/>
    <w:rsid w:val="00ED6259"/>
    <w:rsid w:val="00EE3BEE"/>
    <w:rsid w:val="00EE7891"/>
    <w:rsid w:val="00F26A18"/>
    <w:rsid w:val="00F30D44"/>
    <w:rsid w:val="00F44AD8"/>
    <w:rsid w:val="00F46C85"/>
    <w:rsid w:val="00F47D87"/>
    <w:rsid w:val="00F662BC"/>
    <w:rsid w:val="00F80BA0"/>
    <w:rsid w:val="00F85FB9"/>
    <w:rsid w:val="00F90C0B"/>
    <w:rsid w:val="00F97179"/>
    <w:rsid w:val="00FB0230"/>
    <w:rsid w:val="00FB38B3"/>
    <w:rsid w:val="00FC208F"/>
    <w:rsid w:val="00FC7296"/>
    <w:rsid w:val="00FD6252"/>
    <w:rsid w:val="00FE47AE"/>
    <w:rsid w:val="00FE49F6"/>
    <w:rsid w:val="00FF47E2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F2"/>
    <w:rPr>
      <w:sz w:val="28"/>
    </w:rPr>
  </w:style>
  <w:style w:type="paragraph" w:styleId="4">
    <w:name w:val="heading 4"/>
    <w:basedOn w:val="a"/>
    <w:next w:val="a"/>
    <w:qFormat/>
    <w:rsid w:val="003105F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5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05F2"/>
  </w:style>
  <w:style w:type="paragraph" w:styleId="a6">
    <w:name w:val="Body Text Indent"/>
    <w:basedOn w:val="a"/>
    <w:rsid w:val="003105F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7492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164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523B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C14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E7E7-0E10-4C70-8EE4-B3D17156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7336</CharactersWithSpaces>
  <SharedDoc>false</SharedDoc>
  <HLinks>
    <vt:vector size="186" baseType="variant">
      <vt:variant>
        <vt:i4>6291567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consultantplus://offline/ref=6BE10A384AF3764F29FCB7C6B06899B4AC98211890277C6B39F8043883AEBA63915F3B2D37A93332B354DD50P008L</vt:lpwstr>
      </vt:variant>
      <vt:variant>
        <vt:lpwstr/>
      </vt:variant>
      <vt:variant>
        <vt:i4>6291559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consultantplus://offline/ref=6BE10A384AF3764F29FCB7C6B06899B4AC98211890277D6A31F9043883AEBA63915F3B2D37A93332B255D850P00AL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consultantplus://offline/ref=6BE10A384AF3764F29FCB7C6B06899B4AC98211890277A6934FA043883AEBA63915F3B2D37A93332B255D850P009L</vt:lpwstr>
      </vt:variant>
      <vt:variant>
        <vt:lpwstr/>
      </vt:variant>
      <vt:variant>
        <vt:i4>6291510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consultantplus://offline/ref=6BE10A384AF3764F29FCB7C6B06899B4AC9821189027786F37FF043883AEBA63915F3B2D37A93332B255D851P003L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consultantplus://offline/ref=6BE10A384AF3764F29FCB7C6B06899B4AC9821189024786235F2043883AEBA63915F3B2D37A93332B255D850P008L</vt:lpwstr>
      </vt:variant>
      <vt:variant>
        <vt:lpwstr/>
      </vt:variant>
      <vt:variant>
        <vt:i4>5701645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consultantplus://offline/ref=6BE10A384AF3764F29FCB7C6B06899B4AC98211898257A6D35F059328BF7B6619650643A30E03F33B255D9P501L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consultantplus://offline/ref=6BE10A384AF3764F29FCB7C6B06899B4AC98211898217D6239F059328BF7B6619650643A30E03F33B255D9P505L</vt:lpwstr>
      </vt:variant>
      <vt:variant>
        <vt:lpwstr/>
      </vt:variant>
      <vt:variant>
        <vt:i4>6291561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consultantplus://offline/ref=6BE10A384AF3764F29FCB7C6B06899B4AC9821189024796837FC043883AEBA63915F3B2D37A93332B255DD59P00AL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consultantplus://offline/ref=6BE10A384AF3764F29FCB7C6B06899B4AC98211890277B6C34FB043883AEBA63915F3B2D37A93332B255D850P00FL</vt:lpwstr>
      </vt:variant>
      <vt:variant>
        <vt:lpwstr/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consultantplus://offline/ref=6BE10A384AF3764F29FCB7C6B06899B4AC98211890277C6231FD043883AEBA63915F3B2D37A93332B254DC55P00DL</vt:lpwstr>
      </vt:variant>
      <vt:variant>
        <vt:lpwstr/>
      </vt:variant>
      <vt:variant>
        <vt:i4>6291561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consultantplus://offline/ref=6BE10A384AF3764F29FCB7C6B06899B4AC9821189027726F33FD043883AEBA63915F3B2D37A93332B255D850P00AL</vt:lpwstr>
      </vt:variant>
      <vt:variant>
        <vt:lpwstr/>
      </vt:variant>
      <vt:variant>
        <vt:i4>6291552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consultantplus://offline/ref=6BE10A384AF3764F29FCB7C6B06899B4AC9821189027786A39F9043883AEBA63915F3B2D37A93332B255D851P003L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consultantplus://offline/ref=6BE10A384AF3764F29FCB7C6B06899B4AC98211890267F6E32FC043883AEBA63915F3B2D37A93332B255D851P003L</vt:lpwstr>
      </vt:variant>
      <vt:variant>
        <vt:lpwstr/>
      </vt:variant>
      <vt:variant>
        <vt:i4>6291563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consultantplus://offline/ref=6BE10A384AF3764F29FCB7C6B06899B4AC98211890277E6A33FE043883AEBA63915F3B2D37A93332B255D851P003L</vt:lpwstr>
      </vt:variant>
      <vt:variant>
        <vt:lpwstr/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consultantplus://offline/ref=6BE10A384AF3764F29FCB7C6B06899B4AC98211890247A6F37FB043883AEBA63915F3B2D37A93332B255D850P00AL</vt:lpwstr>
      </vt:variant>
      <vt:variant>
        <vt:lpwstr/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consultantplus://offline/ref=6BE10A384AF3764F29FCB7C6B06899B4AC9821189024786D30FE043883AEBA63915F3B2D37A93332B255D851P003L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consultantplus://offline/ref=6BE10A384AF3764F29FCB7C6B06899B4AC9821189027796E39FF043883AEBA63915F3B2D37A93332B255D851P003L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consultantplus://offline/ref=6BE10A384AF3764F29FCB7C6B06899B4AC98211890247B6233FB043883AEBA63915F3B2D37A93332B255D851P003L</vt:lpwstr>
      </vt:variant>
      <vt:variant>
        <vt:lpwstr/>
      </vt:variant>
      <vt:variant>
        <vt:i4>6291567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consultantplus://offline/ref=6BE10A384AF3764F29FCB7C6B06899B4AC9821189024796830F8043883AEBA63915F3B2D37A93332B256DB55P002L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consultantplus://offline/ref=6BE10A384AF3764F29FCB7C6B06899B4AC98211890247C6836FD043883AEBA63915F3B2D37A93332B254DC59P00DL</vt:lpwstr>
      </vt:variant>
      <vt:variant>
        <vt:lpwstr/>
      </vt:variant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consultantplus://offline/ref=6BE10A384AF3764F29FCB7C6B06899B4AC98211890247A6838F2043883AEBA63915F3B2D37A93332B255D851P003L</vt:lpwstr>
      </vt:variant>
      <vt:variant>
        <vt:lpwstr/>
      </vt:variant>
      <vt:variant>
        <vt:i4>6291515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consultantplus://offline/ref=6BE10A384AF3764F29FCB7C6B06899B4AC9821189026726B32FA043883AEBA63915F3B2D37A93332B255D851P003L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consultantplus://offline/ref=6BE10A384AF3764F29FCB7C6B06899B4AC98211890277C6230FA043883AEBA63915F3B2D37A93332B255D850P00AL</vt:lpwstr>
      </vt:variant>
      <vt:variant>
        <vt:lpwstr/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consultantplus://offline/ref=6BE10A384AF3764F29FCB7C6B06899B4AC98211890247A6F37F9043883AEBA63915F3B2D37A93332B250DD59P00AL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consultantplus://offline/ref=6BE10A384AF3764F29FCB7C6B06899B4AC98211890277C6337F3043883AEBA63915F3B2D37A93332B255D851P003L</vt:lpwstr>
      </vt:variant>
      <vt:variant>
        <vt:lpwstr/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consultantplus://offline/ref=6BE10A384AF3764F29FCB7C6B06899B4AC9821189024786234F2043883AEBA63915F3B2D37A93332B255D851P003L</vt:lpwstr>
      </vt:variant>
      <vt:variant>
        <vt:lpwstr/>
      </vt:variant>
      <vt:variant>
        <vt:i4>6291556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consultantplus://offline/ref=6BE10A384AF3764F29FCB7C6B06899B4AC98211890277B6234FD043883AEBA63915F3B2D37A93332B254DE50P003L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consultantplus://offline/ref=6BE10A384AF3764F29FCB7C6B06899B4AC98211890277C6237FC043883AEBA63915F3B2D37A93332B255D851P003L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consultantplus://offline/ref=6BE10A384AF3764F29FCB7C6B06899B4AC9821189024786931F3043883AEBA63915F3B2D37A93332B257DB53P00FL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consultantplus://offline/ref=6BE10A384AF3764F29FCB7C6B06899B4AC982118982F736D38F059328BF7B6619650643A30E03F33B255D9P503L</vt:lpwstr>
      </vt:variant>
      <vt:variant>
        <vt:lpwstr/>
      </vt:variant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consultantplus://offline/ref=6BE10A384AF3764F29FCB7C6B06899B4AC98211890247B6D37FF043883AEBA63915F3B2D37A93332B255D851P003L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39</cp:revision>
  <cp:lastPrinted>2018-01-24T07:21:00Z</cp:lastPrinted>
  <dcterms:created xsi:type="dcterms:W3CDTF">2016-01-15T14:00:00Z</dcterms:created>
  <dcterms:modified xsi:type="dcterms:W3CDTF">2018-01-24T07:22:00Z</dcterms:modified>
</cp:coreProperties>
</file>